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C3" w:rsidRDefault="00844004" w:rsidP="004A09C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72200" cy="8658225"/>
            <wp:effectExtent l="19050" t="0" r="0" b="0"/>
            <wp:docPr id="1" name="Рисунок 1" descr="C:\Users\Chip\Desktop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004" w:rsidRDefault="00844004" w:rsidP="004A09C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004" w:rsidRDefault="00844004" w:rsidP="004A09C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004" w:rsidRDefault="00844004" w:rsidP="004A09C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9C3" w:rsidRDefault="004A09C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2DCC" w:rsidRPr="00E6724F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724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392DCC" w:rsidRPr="00E6724F" w:rsidRDefault="00392DCC" w:rsidP="00392DCC">
      <w:pPr>
        <w:pStyle w:val="3"/>
        <w:spacing w:after="0"/>
        <w:ind w:left="0" w:firstLine="426"/>
        <w:jc w:val="both"/>
        <w:rPr>
          <w:sz w:val="24"/>
          <w:szCs w:val="24"/>
        </w:rPr>
      </w:pPr>
      <w:r w:rsidRPr="00E6724F">
        <w:rPr>
          <w:b/>
          <w:i/>
          <w:sz w:val="24"/>
          <w:szCs w:val="24"/>
        </w:rPr>
        <w:t>Целью</w:t>
      </w:r>
      <w:r w:rsidRPr="00E6724F">
        <w:rPr>
          <w:sz w:val="24"/>
          <w:szCs w:val="24"/>
        </w:rPr>
        <w:t xml:space="preserve"> учебной программы по физической культуре является формирование у учащихся начальной школы основ здорового образа жизни, развитие</w:t>
      </w:r>
      <w:r w:rsidRPr="00E6724F">
        <w:rPr>
          <w:color w:val="000000"/>
          <w:sz w:val="24"/>
          <w:szCs w:val="24"/>
        </w:rPr>
        <w:t xml:space="preserve">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</w:t>
      </w:r>
      <w:r w:rsidRPr="00E6724F">
        <w:rPr>
          <w:sz w:val="24"/>
          <w:szCs w:val="24"/>
        </w:rPr>
        <w:t xml:space="preserve">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 </w:t>
      </w:r>
    </w:p>
    <w:p w:rsidR="00392DCC" w:rsidRPr="00E6724F" w:rsidRDefault="00392DCC" w:rsidP="00392DCC">
      <w:pPr>
        <w:pStyle w:val="3"/>
        <w:spacing w:after="0"/>
        <w:ind w:left="0" w:firstLine="426"/>
        <w:jc w:val="both"/>
        <w:rPr>
          <w:b/>
          <w:bCs/>
          <w:i/>
          <w:iCs/>
          <w:sz w:val="24"/>
          <w:szCs w:val="24"/>
        </w:rPr>
      </w:pPr>
      <w:r w:rsidRPr="00E6724F">
        <w:rPr>
          <w:sz w:val="24"/>
          <w:szCs w:val="24"/>
        </w:rPr>
        <w:t xml:space="preserve">Реализация цели учебной программы соотносится с </w:t>
      </w:r>
      <w:r w:rsidRPr="00E6724F">
        <w:rPr>
          <w:bCs/>
          <w:iCs/>
          <w:sz w:val="24"/>
          <w:szCs w:val="24"/>
        </w:rPr>
        <w:t>решением следующих образовательных</w:t>
      </w:r>
      <w:r w:rsidRPr="00E6724F">
        <w:rPr>
          <w:b/>
          <w:bCs/>
          <w:i/>
          <w:iCs/>
          <w:sz w:val="24"/>
          <w:szCs w:val="24"/>
        </w:rPr>
        <w:t xml:space="preserve"> задач:</w:t>
      </w:r>
    </w:p>
    <w:p w:rsidR="00392DCC" w:rsidRPr="00E6724F" w:rsidRDefault="00392DCC" w:rsidP="00392DCC">
      <w:pPr>
        <w:pStyle w:val="3"/>
        <w:spacing w:after="0"/>
        <w:ind w:left="0" w:firstLine="426"/>
        <w:jc w:val="both"/>
        <w:rPr>
          <w:bCs/>
          <w:sz w:val="24"/>
          <w:szCs w:val="24"/>
        </w:rPr>
      </w:pPr>
      <w:r w:rsidRPr="00E6724F">
        <w:rPr>
          <w:bCs/>
          <w:iCs/>
          <w:sz w:val="24"/>
          <w:szCs w:val="24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392DCC" w:rsidRPr="00E6724F" w:rsidRDefault="00392DCC" w:rsidP="00392DCC">
      <w:pPr>
        <w:pStyle w:val="2"/>
        <w:spacing w:after="0" w:line="240" w:lineRule="auto"/>
        <w:ind w:firstLine="426"/>
        <w:jc w:val="both"/>
      </w:pPr>
      <w:r w:rsidRPr="00E6724F">
        <w:rPr>
          <w:bCs/>
          <w:iCs/>
        </w:rPr>
        <w:t>–</w:t>
      </w:r>
      <w:r w:rsidRPr="00E6724F"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E6724F">
        <w:rPr>
          <w:bCs/>
          <w:iCs/>
          <w:sz w:val="24"/>
          <w:szCs w:val="24"/>
        </w:rPr>
        <w:t>–</w:t>
      </w:r>
      <w:r w:rsidRPr="00E6724F">
        <w:rPr>
          <w:sz w:val="24"/>
          <w:szCs w:val="24"/>
        </w:rPr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E6724F">
        <w:rPr>
          <w:bCs/>
          <w:iCs/>
          <w:sz w:val="24"/>
          <w:szCs w:val="24"/>
        </w:rPr>
        <w:t>–</w:t>
      </w:r>
      <w:r w:rsidRPr="00E6724F">
        <w:rPr>
          <w:sz w:val="24"/>
          <w:szCs w:val="24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E6724F">
        <w:rPr>
          <w:bCs/>
          <w:iCs/>
          <w:sz w:val="24"/>
          <w:szCs w:val="24"/>
        </w:rPr>
        <w:t>–</w:t>
      </w:r>
      <w:r w:rsidRPr="00E6724F">
        <w:rPr>
          <w:sz w:val="24"/>
          <w:szCs w:val="24"/>
        </w:rPr>
        <w:t xml:space="preserve"> обучение простейшим способам </w:t>
      </w:r>
      <w:proofErr w:type="gramStart"/>
      <w:r w:rsidRPr="00E6724F">
        <w:rPr>
          <w:sz w:val="24"/>
          <w:szCs w:val="24"/>
        </w:rPr>
        <w:t>контроля за</w:t>
      </w:r>
      <w:proofErr w:type="gramEnd"/>
      <w:r w:rsidRPr="00E6724F">
        <w:rPr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</w:p>
    <w:p w:rsidR="00392DCC" w:rsidRDefault="00392DCC" w:rsidP="00392D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724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</w:t>
      </w:r>
      <w:r>
        <w:rPr>
          <w:rFonts w:ascii="Times New Roman" w:hAnsi="Times New Roman" w:cs="Times New Roman"/>
          <w:sz w:val="24"/>
          <w:szCs w:val="24"/>
        </w:rPr>
        <w:t xml:space="preserve">2 класса </w:t>
      </w:r>
      <w:r w:rsidRPr="00E6724F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в соответствии </w:t>
      </w:r>
      <w:r w:rsidRPr="00E672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положениями Закона «Об образовании» в части духовно-нравственного развития и воспитания учащихся, требованиями </w:t>
      </w:r>
      <w:r w:rsidRPr="00E6724F">
        <w:rPr>
          <w:rFonts w:ascii="Times New Roman" w:eastAsia="Times New Roman" w:hAnsi="Times New Roman" w:cs="Times New Roman"/>
          <w:sz w:val="24"/>
          <w:szCs w:val="24"/>
        </w:rPr>
        <w:t>стандарта второго поколения, примерной программой начального общего образования и основными положениями Концепции содержания образования школьнико</w:t>
      </w:r>
      <w:r>
        <w:rPr>
          <w:rFonts w:ascii="Times New Roman" w:hAnsi="Times New Roman" w:cs="Times New Roman"/>
          <w:sz w:val="24"/>
          <w:szCs w:val="24"/>
        </w:rPr>
        <w:t xml:space="preserve">в в области физической культуры, авторской программы </w:t>
      </w:r>
      <w:r w:rsidRPr="00E6724F">
        <w:rPr>
          <w:rFonts w:ascii="Times New Roman" w:eastAsia="Times New Roman" w:hAnsi="Times New Roman" w:cs="Times New Roman"/>
          <w:sz w:val="24"/>
          <w:szCs w:val="24"/>
        </w:rPr>
        <w:t>А.П.Матвеев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392DCC" w:rsidRPr="00392DCC" w:rsidRDefault="00392DCC" w:rsidP="00392DCC">
      <w:pPr>
        <w:pStyle w:val="a5"/>
        <w:rPr>
          <w:rFonts w:ascii="Times New Roman" w:hAnsi="Times New Roman"/>
          <w:sz w:val="24"/>
          <w:szCs w:val="28"/>
        </w:rPr>
      </w:pPr>
      <w:r w:rsidRPr="00392DCC">
        <w:rPr>
          <w:rFonts w:ascii="Times New Roman" w:hAnsi="Times New Roman"/>
          <w:sz w:val="24"/>
          <w:szCs w:val="28"/>
          <w:u w:val="single"/>
        </w:rPr>
        <w:t>Планирование  составлено на основе</w:t>
      </w:r>
      <w:proofErr w:type="gramStart"/>
      <w:r w:rsidRPr="00392DCC">
        <w:rPr>
          <w:rFonts w:ascii="Times New Roman" w:hAnsi="Times New Roman"/>
          <w:sz w:val="24"/>
          <w:szCs w:val="28"/>
          <w:u w:val="single"/>
        </w:rPr>
        <w:t xml:space="preserve"> :</w:t>
      </w:r>
      <w:proofErr w:type="gramEnd"/>
    </w:p>
    <w:p w:rsidR="00392DCC" w:rsidRPr="00392DCC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92DCC">
        <w:rPr>
          <w:rFonts w:ascii="Times New Roman" w:eastAsia="Times New Roman" w:hAnsi="Times New Roman" w:cs="Times New Roman"/>
          <w:sz w:val="24"/>
          <w:szCs w:val="28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392DCC">
        <w:rPr>
          <w:rFonts w:ascii="Times New Roman" w:eastAsia="Times New Roman" w:hAnsi="Times New Roman" w:cs="Times New Roman"/>
          <w:sz w:val="24"/>
          <w:szCs w:val="28"/>
        </w:rPr>
        <w:t>.-</w:t>
      </w:r>
      <w:proofErr w:type="gramEnd"/>
      <w:r w:rsidRPr="00392DCC">
        <w:rPr>
          <w:rFonts w:ascii="Times New Roman" w:eastAsia="Times New Roman" w:hAnsi="Times New Roman" w:cs="Times New Roman"/>
          <w:sz w:val="24"/>
          <w:szCs w:val="28"/>
        </w:rPr>
        <w:t>М.:Просвещение,2010.</w:t>
      </w:r>
    </w:p>
    <w:p w:rsidR="00392DCC" w:rsidRPr="00392DCC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92DCC"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gramStart"/>
      <w:r w:rsidRPr="00392DCC">
        <w:rPr>
          <w:rFonts w:ascii="Times New Roman" w:eastAsia="Times New Roman" w:hAnsi="Times New Roman" w:cs="Times New Roman"/>
          <w:sz w:val="24"/>
          <w:szCs w:val="28"/>
        </w:rPr>
        <w:t>Примерной программы по физической культуре (Примерные программы по учебным предметам.</w:t>
      </w:r>
      <w:proofErr w:type="gramEnd"/>
      <w:r w:rsidRPr="00392DCC">
        <w:rPr>
          <w:rFonts w:ascii="Times New Roman" w:eastAsia="Times New Roman" w:hAnsi="Times New Roman" w:cs="Times New Roman"/>
          <w:sz w:val="24"/>
          <w:szCs w:val="28"/>
        </w:rPr>
        <w:t xml:space="preserve"> Начальная школа. В 2 ч.Ч.2.</w:t>
      </w:r>
      <w:proofErr w:type="gramStart"/>
      <w:r w:rsidRPr="00392DCC">
        <w:rPr>
          <w:rFonts w:ascii="Times New Roman" w:eastAsia="Times New Roman" w:hAnsi="Times New Roman" w:cs="Times New Roman"/>
          <w:sz w:val="24"/>
          <w:szCs w:val="28"/>
        </w:rPr>
        <w:t>-М.:Просвещение, 2010)</w:t>
      </w:r>
      <w:proofErr w:type="gramEnd"/>
    </w:p>
    <w:p w:rsidR="00392DCC" w:rsidRPr="00392DCC" w:rsidRDefault="00392DCC" w:rsidP="00392DC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DCC"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Pr="00392DCC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Pr="00392DCC">
        <w:rPr>
          <w:rFonts w:ascii="Times New Roman" w:eastAsia="Times New Roman" w:hAnsi="Times New Roman" w:cs="Times New Roman"/>
          <w:sz w:val="24"/>
          <w:szCs w:val="24"/>
        </w:rPr>
        <w:t xml:space="preserve"> Матвеева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392DCC" w:rsidRPr="00392DCC" w:rsidRDefault="00392DCC" w:rsidP="00392DC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DCC">
        <w:rPr>
          <w:rFonts w:ascii="Times New Roman" w:eastAsia="Times New Roman" w:hAnsi="Times New Roman" w:cs="Times New Roman"/>
          <w:iCs/>
          <w:sz w:val="24"/>
          <w:szCs w:val="24"/>
        </w:rPr>
        <w:t xml:space="preserve">4.Учебника </w:t>
      </w:r>
      <w:r w:rsidRPr="00392DCC">
        <w:rPr>
          <w:rFonts w:ascii="Times New Roman" w:eastAsia="Times New Roman" w:hAnsi="Times New Roman" w:cs="Times New Roman"/>
          <w:sz w:val="24"/>
          <w:szCs w:val="24"/>
        </w:rPr>
        <w:t>Матвеев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 А. П. Физическая культура. 2 </w:t>
      </w:r>
      <w:r w:rsidRPr="00392DCC">
        <w:rPr>
          <w:rFonts w:ascii="Times New Roman" w:eastAsia="Times New Roman" w:hAnsi="Times New Roman" w:cs="Times New Roman"/>
          <w:sz w:val="24"/>
          <w:szCs w:val="24"/>
        </w:rPr>
        <w:t>класс: учебник. / А.П. Матвеева. – 4-е изд. - М.: Просвещение, 2011 г.</w:t>
      </w:r>
    </w:p>
    <w:p w:rsidR="00392DCC" w:rsidRPr="00E6724F" w:rsidRDefault="00392DCC" w:rsidP="00392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392DCC" w:rsidRPr="005659D3" w:rsidRDefault="00392DCC" w:rsidP="00392DC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В  программе учебные разделы выделены в соответствии с содержанием учебного материала: «Знания о физической культуре», «Способы двигательной деятельности», «Физическое совершенствование».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раздела 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«Знания о физической культуре»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работано в соответствии с основными направлениями разви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тия познавательной активности человека: знания о природе (медико-биологические основы деятельности); знания о чело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веке (психолого-педагогические </w:t>
      </w:r>
      <w:r w:rsidRPr="00392DCC">
        <w:rPr>
          <w:rFonts w:ascii="Times New Roman" w:eastAsia="Times New Roman" w:hAnsi="Times New Roman" w:cs="Times New Roman"/>
          <w:bCs/>
          <w:sz w:val="24"/>
          <w:szCs w:val="24"/>
        </w:rPr>
        <w:t>основы деятельности); знания об обществе (историко-социологические основы деятельности).</w:t>
      </w:r>
    </w:p>
    <w:p w:rsidR="00392DCC" w:rsidRPr="00392DCC" w:rsidRDefault="00392DCC" w:rsidP="00392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392DCC" w:rsidRPr="005659D3" w:rsidRDefault="00392DCC" w:rsidP="00392DC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 «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двигательной деятельности»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содержит представления о структурной организации предметной дея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тельности, отражающейся в соответствующих способах органи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зации, исполнения и контроля.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</w:t>
      </w:r>
    </w:p>
    <w:p w:rsidR="00392DCC" w:rsidRPr="005659D3" w:rsidRDefault="00392DCC" w:rsidP="00392DC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 раздела  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«Физическое совершенствование»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ориентировано на гармоничное физическое развитие школь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ников,   их  всестороннюю  физическую  подготовленность  и укрепление здоровья. Данный раздел включает жизненно важные  навыки   и  умения,   подвижные  игры   и  двигательные действия из видов спорта, а также общеразвивающие упраж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нения с различной функциональной направленностью.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Гимнастика с основами акробатики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Организующие команды и приемы: </w:t>
      </w:r>
      <w:r w:rsidRPr="00392DCC">
        <w:rPr>
          <w:rFonts w:ascii="Times New Roman" w:hAnsi="Times New Roman" w:cs="Times New Roman"/>
          <w:sz w:val="24"/>
          <w:szCs w:val="24"/>
        </w:rP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>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Акробатические упражнения</w:t>
      </w:r>
      <w:r w:rsidRPr="00392DCC">
        <w:rPr>
          <w:rFonts w:ascii="Times New Roman" w:hAnsi="Times New Roman" w:cs="Times New Roman"/>
          <w:sz w:val="24"/>
          <w:szCs w:val="24"/>
        </w:rPr>
        <w:t xml:space="preserve"> из </w:t>
      </w:r>
      <w:proofErr w:type="gramStart"/>
      <w:r w:rsidRPr="00392DC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392DCC">
        <w:rPr>
          <w:rFonts w:ascii="Times New Roman" w:hAnsi="Times New Roman" w:cs="Times New Roman"/>
          <w:sz w:val="24"/>
          <w:szCs w:val="24"/>
        </w:rPr>
        <w:t xml:space="preserve"> лежа на спине, стойка на лопатках (согнув и выпрямив ноги); кувырок вперед в группировке; из стойки на лопатках 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полупереворот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 xml:space="preserve"> назад в стойку на коленях.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 прикладного характера </w:t>
      </w:r>
      <w:proofErr w:type="gramStart"/>
      <w:r w:rsidRPr="00392DCC">
        <w:rPr>
          <w:rFonts w:ascii="Times New Roman" w:hAnsi="Times New Roman" w:cs="Times New Roman"/>
          <w:i/>
          <w:sz w:val="24"/>
          <w:szCs w:val="24"/>
        </w:rPr>
        <w:t>:</w:t>
      </w:r>
      <w:r w:rsidRPr="00392DC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92DCC">
        <w:rPr>
          <w:rFonts w:ascii="Times New Roman" w:hAnsi="Times New Roman" w:cs="Times New Roman"/>
          <w:sz w:val="24"/>
          <w:szCs w:val="24"/>
        </w:rPr>
        <w:t xml:space="preserve">рыжки со скакалкой;  упражнения на низкой перекладине — вис на согнутых руках, вис стоя спереди, сзади, 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зависом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 xml:space="preserve"> одной, двумя ногами.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Легкая атлетика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Бег:</w:t>
      </w:r>
      <w:r w:rsidRPr="00392DCC">
        <w:rPr>
          <w:rFonts w:ascii="Times New Roman" w:hAnsi="Times New Roman" w:cs="Times New Roman"/>
          <w:sz w:val="24"/>
          <w:szCs w:val="24"/>
        </w:rPr>
        <w:t xml:space="preserve"> равномерный бег с последующим ускорением, челночный бег 3 х </w:t>
      </w:r>
      <w:smartTag w:uri="urn:schemas-microsoft-com:office:smarttags" w:element="metricconverter">
        <w:smartTagPr>
          <w:attr w:name="ProductID" w:val="10 м"/>
        </w:smartTagPr>
        <w:r w:rsidRPr="00392DCC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392DCC">
        <w:rPr>
          <w:rFonts w:ascii="Times New Roman" w:hAnsi="Times New Roman" w:cs="Times New Roman"/>
          <w:sz w:val="24"/>
          <w:szCs w:val="24"/>
        </w:rPr>
        <w:t>, бег с изменением частоты шагов.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Броски </w:t>
      </w:r>
      <w:r w:rsidRPr="00392DCC">
        <w:rPr>
          <w:rFonts w:ascii="Times New Roman" w:hAnsi="Times New Roman" w:cs="Times New Roman"/>
          <w:sz w:val="24"/>
          <w:szCs w:val="24"/>
        </w:rPr>
        <w:t>большого мяча снизу из положения стоя и сидя из-за головы.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Метание </w:t>
      </w:r>
      <w:r w:rsidRPr="00392DCC">
        <w:rPr>
          <w:rFonts w:ascii="Times New Roman" w:hAnsi="Times New Roman" w:cs="Times New Roman"/>
          <w:sz w:val="24"/>
          <w:szCs w:val="24"/>
        </w:rPr>
        <w:t>малого мяча на дальность из-за головы.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Прыжки: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на месте и с поворотом на 90° и 100°, по разметкам, через препятствия; в высоту с прямого разбега; со скакалкой.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Лыжные гонки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Передвижения на лыжах: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попеременный 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 xml:space="preserve"> ход.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Спуски</w:t>
      </w:r>
      <w:r w:rsidRPr="00392DCC">
        <w:rPr>
          <w:rFonts w:ascii="Times New Roman" w:hAnsi="Times New Roman" w:cs="Times New Roman"/>
          <w:sz w:val="24"/>
          <w:szCs w:val="24"/>
        </w:rPr>
        <w:t xml:space="preserve"> в основной стойке.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Подъем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«лесенкой».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Торможение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«плугом»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Плавание</w:t>
      </w:r>
      <w:r w:rsidRPr="00392DCC">
        <w:rPr>
          <w:rFonts w:ascii="Times New Roman" w:hAnsi="Times New Roman" w:cs="Times New Roman"/>
          <w:sz w:val="24"/>
          <w:szCs w:val="24"/>
        </w:rPr>
        <w:t xml:space="preserve"> (теория, имитация): вхождение в воду, упражнения на всплывание; упражнения на согласование работы рук и ног.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Подвижные игры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На материале раздела «Гимнастика с основами акробатики»: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«Волна»,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На материале раздела «Легкая атлетика»: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«Точно в мишень», «Вызов номеров», «Шишки – желуди – орехи», «Невод», «Заяц без дома», «Пустое место», «Мяч соседу», «Космонавты», «Мышеловка».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На материале раздела «Лыжные гонки»: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На материале раздела «Спортивные игры»: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Футбол: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 «Гонка мячей», «Метко в цель», «Слалом с мячом», «Футбольный бильярд», «Бросок ногой».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lastRenderedPageBreak/>
        <w:t>Баскетбол: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колонне».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Волейбол: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Подвижные игры разных народов.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Общеразвивающие физические упражнения</w:t>
      </w:r>
      <w:r w:rsidRPr="00392DCC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качеств.</w:t>
      </w:r>
    </w:p>
    <w:p w:rsidR="00392DCC" w:rsidRPr="00392DCC" w:rsidRDefault="00392DCC" w:rsidP="00392D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Во вторых классах   подвижные игры и игровые задания проводятся на каждом уроке</w:t>
      </w:r>
      <w:r w:rsidRPr="00392DCC">
        <w:rPr>
          <w:rFonts w:ascii="Times New Roman" w:hAnsi="Times New Roman" w:cs="Times New Roman"/>
          <w:i/>
          <w:color w:val="C0504D"/>
          <w:sz w:val="24"/>
          <w:szCs w:val="24"/>
        </w:rPr>
        <w:t>.</w:t>
      </w:r>
    </w:p>
    <w:p w:rsidR="00392DCC" w:rsidRPr="00D0281F" w:rsidRDefault="00392DCC" w:rsidP="00392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В содержание настоящей программы также входит относительно самостоятельный раздел «Общеразвивающие упражне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ния». В данном разделе предлагаемые упражнения распределе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ны по разделам базовых видов спорта и дополнительно сгруп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пированы внутри разделов по признакам функционального воздействия на развитие основных физических качеств.</w:t>
      </w:r>
    </w:p>
    <w:p w:rsidR="00392DCC" w:rsidRPr="00E6724F" w:rsidRDefault="00392DCC" w:rsidP="00392DCC">
      <w:pPr>
        <w:pStyle w:val="a3"/>
        <w:spacing w:line="240" w:lineRule="auto"/>
        <w:jc w:val="center"/>
        <w:rPr>
          <w:i/>
          <w:sz w:val="24"/>
          <w:szCs w:val="24"/>
        </w:rPr>
      </w:pPr>
      <w:r w:rsidRPr="00E6724F">
        <w:rPr>
          <w:i/>
          <w:sz w:val="24"/>
          <w:szCs w:val="24"/>
        </w:rPr>
        <w:t>Место учебного предмета в учебном плане</w:t>
      </w:r>
    </w:p>
    <w:p w:rsidR="00392DCC" w:rsidRPr="00E6724F" w:rsidRDefault="00392DCC" w:rsidP="00392DCC">
      <w:pPr>
        <w:pStyle w:val="a3"/>
        <w:spacing w:line="240" w:lineRule="auto"/>
        <w:rPr>
          <w:sz w:val="24"/>
          <w:szCs w:val="24"/>
        </w:rPr>
      </w:pPr>
      <w:r w:rsidRPr="00E6724F">
        <w:rPr>
          <w:sz w:val="24"/>
          <w:szCs w:val="24"/>
        </w:rPr>
        <w:t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</w:t>
      </w:r>
      <w:r>
        <w:rPr>
          <w:sz w:val="24"/>
          <w:szCs w:val="24"/>
        </w:rPr>
        <w:t>вания. На физическую культуру во 2</w:t>
      </w:r>
      <w:r w:rsidRPr="00E6724F">
        <w:rPr>
          <w:sz w:val="24"/>
          <w:szCs w:val="24"/>
        </w:rPr>
        <w:t xml:space="preserve"> классе отводится  </w:t>
      </w:r>
      <w:r>
        <w:rPr>
          <w:sz w:val="24"/>
          <w:szCs w:val="24"/>
        </w:rPr>
        <w:t>102</w:t>
      </w:r>
      <w:r w:rsidRPr="00E6724F">
        <w:rPr>
          <w:sz w:val="24"/>
          <w:szCs w:val="24"/>
        </w:rPr>
        <w:t xml:space="preserve"> ч (3 часа в н</w:t>
      </w:r>
      <w:r>
        <w:rPr>
          <w:sz w:val="24"/>
          <w:szCs w:val="24"/>
        </w:rPr>
        <w:t xml:space="preserve">еделю, 34 </w:t>
      </w:r>
      <w:r w:rsidRPr="00E6724F">
        <w:rPr>
          <w:sz w:val="24"/>
          <w:szCs w:val="24"/>
        </w:rPr>
        <w:t>учебных недели).</w:t>
      </w:r>
    </w:p>
    <w:p w:rsidR="00392DCC" w:rsidRPr="00E6724F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2DCC" w:rsidRPr="00E6724F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E6724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Ценностные ориентиры содержания учебного предмета</w:t>
      </w:r>
    </w:p>
    <w:p w:rsidR="00392DCC" w:rsidRPr="00E6724F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24F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учебного предмета «Физическая культура» направленно на </w:t>
      </w:r>
      <w:r w:rsidRPr="00E6724F">
        <w:rPr>
          <w:rFonts w:ascii="Times New Roman" w:eastAsia="Times New Roman" w:hAnsi="Times New Roman" w:cs="Times New Roman"/>
          <w:sz w:val="24"/>
          <w:szCs w:val="24"/>
        </w:rPr>
        <w:t xml:space="preserve">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 </w:t>
      </w: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Результаты освоения учебного предмета</w:t>
      </w:r>
    </w:p>
    <w:p w:rsidR="00392DCC" w:rsidRPr="00AB78F9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392DCC" w:rsidRPr="00AB78F9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результаты: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lastRenderedPageBreak/>
        <w:t>– готовность конструктивно разрешать конфликты посредством учета интересов сторон и сотрудничества;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AB78F9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392DCC" w:rsidRPr="00AB78F9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proofErr w:type="spellStart"/>
      <w:r w:rsidRPr="00AB78F9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92DCC" w:rsidRDefault="00392DCC" w:rsidP="00392DCC">
      <w:pPr>
        <w:spacing w:after="0" w:line="240" w:lineRule="auto"/>
        <w:jc w:val="both"/>
        <w:rPr>
          <w:sz w:val="28"/>
          <w:szCs w:val="28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</w:t>
      </w:r>
      <w:r>
        <w:rPr>
          <w:rFonts w:ascii="Calibri" w:eastAsia="Times New Roman" w:hAnsi="Calibri" w:cs="Times New Roman"/>
          <w:sz w:val="28"/>
          <w:szCs w:val="28"/>
        </w:rPr>
        <w:t>.</w:t>
      </w:r>
    </w:p>
    <w:p w:rsidR="00392DCC" w:rsidRDefault="00392DCC" w:rsidP="00392DCC">
      <w:pPr>
        <w:spacing w:after="0" w:line="240" w:lineRule="auto"/>
        <w:jc w:val="center"/>
        <w:rPr>
          <w:sz w:val="28"/>
          <w:szCs w:val="28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5339"/>
        <w:gridCol w:w="4042"/>
      </w:tblGrid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сведения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DCC" w:rsidRPr="00392DCC" w:rsidTr="0034663C">
        <w:trPr>
          <w:trHeight w:val="681"/>
        </w:trPr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В процессе  урока</w:t>
            </w:r>
          </w:p>
        </w:tc>
      </w:tr>
      <w:tr w:rsidR="00392DCC" w:rsidRPr="00392DCC" w:rsidTr="0034663C">
        <w:trPr>
          <w:trHeight w:val="681"/>
        </w:trPr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Лыжная подготовка.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Спортивные игры: Футбол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34663C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Требования к учащимся</w:t>
      </w:r>
    </w:p>
    <w:p w:rsidR="00392DCC" w:rsidRPr="00F8475C" w:rsidRDefault="00392DCC" w:rsidP="00392D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результате освоения Обязательного минимума содержания учебного предмета «Физическая культура»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2</w:t>
      </w:r>
      <w:r w:rsidRPr="00F8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должны:</w:t>
      </w:r>
    </w:p>
    <w:p w:rsidR="00392DCC" w:rsidRPr="00392DCC" w:rsidRDefault="00392DCC" w:rsidP="00392D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иметь представление</w:t>
      </w: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 зарождении древних Олимпийских игр;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 физических качествах и общих правилах определения уровня их развития;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 правилах проведения закаливающих процедур;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об осанке и правилах использования комплексов физических упражнений для формирования правильной осанки;</w:t>
      </w:r>
    </w:p>
    <w:p w:rsidR="00392DCC" w:rsidRPr="00392DCC" w:rsidRDefault="00392DCC" w:rsidP="00392D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уметь: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определять уровень развития физических качеств (силы, быстроты, гибкости);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вести наблюдения за физическим развитием и физической подготовленностью;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закаливающие водные процедуры (обтирание);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выполнять комплексы упражнений для формирования правильной осанки;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комплексы упражнений для развития точности метания малого мяча;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комплексы упражнений для развития равновесия;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bCs/>
          <w:i/>
          <w:sz w:val="24"/>
          <w:szCs w:val="24"/>
        </w:rPr>
        <w:t>выполнять двигательные умения и  навыки</w:t>
      </w:r>
      <w:r w:rsidRPr="00392D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DCC" w:rsidRPr="00392DCC" w:rsidRDefault="00392DCC" w:rsidP="00392DCC">
      <w:pPr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iCs/>
          <w:sz w:val="24"/>
          <w:szCs w:val="24"/>
        </w:rPr>
        <w:t>Легкоатлетические упражнения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b/>
          <w:iCs/>
          <w:sz w:val="24"/>
          <w:szCs w:val="24"/>
        </w:rPr>
        <w:t xml:space="preserve">     -</w:t>
      </w:r>
      <w:r w:rsidRPr="00392DCC">
        <w:rPr>
          <w:rFonts w:ascii="Times New Roman" w:hAnsi="Times New Roman" w:cs="Times New Roman"/>
          <w:sz w:val="24"/>
          <w:szCs w:val="24"/>
        </w:rPr>
        <w:t>Выполнять основы движения в ходьбе, беге, прыжках.   Бегать в равномерном темпе до 6 минут. Стартовать из различных исходных положений. Отталкиваться и приземляться на ноги в яму для прыжков с места и с зоны отталкивания 60-70 см.  Преодолевать с помощью бега и прыжков полосу из 3 препятствий. Прыгать в высоту с 4—5 шагов. Прыгать с поворотами на 180◦.     Метать мячи на дальность, заданное направление и в цель.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2DCC">
        <w:rPr>
          <w:rFonts w:ascii="Times New Roman" w:hAnsi="Times New Roman" w:cs="Times New Roman"/>
          <w:b/>
          <w:sz w:val="24"/>
          <w:szCs w:val="24"/>
        </w:rPr>
        <w:t xml:space="preserve">      Гимнастика с  элементами акробатики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2DC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92DCC">
        <w:rPr>
          <w:rFonts w:ascii="Times New Roman" w:hAnsi="Times New Roman" w:cs="Times New Roman"/>
          <w:sz w:val="24"/>
          <w:szCs w:val="24"/>
        </w:rPr>
        <w:t>Ходить, бегать и прыгать при изменении длины, частоты и ритма. Выполнять строевые упражнения,  принимать основные положения и движения рук, ног, туловища без предметов и с предметами.  Лазать по гимнастической лестнице, гимнастической стенке, канату.   Выполнять кувырок вперед, кувырок в сторону, стойку на лопатках согнув ноги. Ходить по бревну по рейки гимнастической скамейки, Выполнять висы и упоры, рекомендованные комплексной программой для учащихся 1—4 классов. Прыгать через скакалку.     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 </w:t>
      </w:r>
      <w:r w:rsidRPr="00392DCC">
        <w:rPr>
          <w:rFonts w:ascii="Times New Roman" w:hAnsi="Times New Roman" w:cs="Times New Roman"/>
          <w:b/>
          <w:iCs/>
          <w:sz w:val="24"/>
          <w:szCs w:val="24"/>
        </w:rPr>
        <w:t>Подвижные игры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-Уметь играть в подвижные игры с бегом, прыжками, метаниями. Элементарно владеть мячом: держание, передача на расстояние до 5 м, ловля, ведение, броски в процессе соответственно подобранных подвижных игр. Играть в одну из игр, комплексно воздействующих на организм ребенка.</w:t>
      </w:r>
      <w:r w:rsidRPr="00392DCC">
        <w:rPr>
          <w:rFonts w:ascii="Times New Roman" w:hAnsi="Times New Roman" w:cs="Times New Roman"/>
          <w:sz w:val="24"/>
          <w:szCs w:val="24"/>
        </w:rPr>
        <w:br/>
      </w:r>
      <w:r w:rsidRPr="00392DC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демонстрировать уровень физической подготовленности</w:t>
      </w: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(см. табл. 2).</w:t>
      </w:r>
    </w:p>
    <w:p w:rsidR="00392DCC" w:rsidRPr="00392DCC" w:rsidRDefault="00392DCC" w:rsidP="00392DCC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83"/>
        <w:gridCol w:w="1283"/>
        <w:gridCol w:w="1283"/>
        <w:gridCol w:w="1283"/>
        <w:gridCol w:w="1283"/>
        <w:gridCol w:w="1283"/>
      </w:tblGrid>
      <w:tr w:rsidR="00392DCC" w:rsidRPr="00392DCC" w:rsidTr="0034663C">
        <w:tc>
          <w:tcPr>
            <w:tcW w:w="2265" w:type="dxa"/>
            <w:vMerge w:val="restart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392DCC" w:rsidRPr="00392DCC" w:rsidTr="0034663C">
        <w:tc>
          <w:tcPr>
            <w:tcW w:w="2265" w:type="dxa"/>
            <w:vMerge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</w:tr>
      <w:tr w:rsidR="00392DCC" w:rsidRPr="00392DCC" w:rsidTr="0034663C">
        <w:tc>
          <w:tcPr>
            <w:tcW w:w="2265" w:type="dxa"/>
            <w:vMerge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gridSpan w:val="3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</w:p>
        </w:tc>
      </w:tr>
      <w:tr w:rsidR="00392DCC" w:rsidRPr="00392DCC" w:rsidTr="0034663C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 – 16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13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– 15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12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</w:tr>
      <w:tr w:rsidR="00392DCC" w:rsidRPr="00392DCC" w:rsidTr="0034663C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 – 150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 – 142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 – 127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 – 146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 – 135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– 117</w:t>
            </w:r>
          </w:p>
        </w:tc>
      </w:tr>
      <w:tr w:rsidR="00392DCC" w:rsidRPr="00392DCC" w:rsidTr="0034663C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Наклон вперед, не сгибая ног в коленях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</w:tr>
      <w:tr w:rsidR="00392DCC" w:rsidRPr="00392DCC" w:rsidTr="0034663C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92DCC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30 м</w:t>
              </w:r>
            </w:smartTag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высокого старта, с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6,0 – 5,8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6,1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6,2 – 6,0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6,3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</w:tr>
      <w:tr w:rsidR="00392DCC" w:rsidRPr="00392DCC" w:rsidTr="0034663C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392DCC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1000 м</w:t>
              </w:r>
            </w:smartTag>
          </w:p>
        </w:tc>
        <w:tc>
          <w:tcPr>
            <w:tcW w:w="7306" w:type="dxa"/>
            <w:gridSpan w:val="6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учета времени</w:t>
            </w:r>
          </w:p>
        </w:tc>
      </w:tr>
    </w:tbl>
    <w:p w:rsidR="00392DCC" w:rsidRDefault="00392DCC" w:rsidP="00392D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Pr="00F8475C" w:rsidRDefault="00392DCC" w:rsidP="0039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75C">
        <w:rPr>
          <w:rFonts w:ascii="Times New Roman" w:eastAsia="Times New Roman" w:hAnsi="Times New Roman" w:cs="Times New Roman"/>
          <w:b/>
          <w:i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териально-техническое обеспечен</w:t>
      </w:r>
      <w:r w:rsidRPr="00F8475C">
        <w:rPr>
          <w:rFonts w:ascii="Times New Roman" w:eastAsia="Times New Roman" w:hAnsi="Times New Roman" w:cs="Times New Roman"/>
          <w:b/>
          <w:i/>
          <w:sz w:val="24"/>
          <w:szCs w:val="24"/>
        </w:rPr>
        <w:t>ие</w:t>
      </w:r>
    </w:p>
    <w:p w:rsidR="00392DCC" w:rsidRPr="005659D3" w:rsidRDefault="00392DCC" w:rsidP="00392DCC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DCC" w:rsidRPr="005659D3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392DCC" w:rsidRPr="005659D3" w:rsidRDefault="00392DCC" w:rsidP="00392DC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sz w:val="24"/>
          <w:szCs w:val="24"/>
        </w:rPr>
        <w:t>Матве</w:t>
      </w:r>
      <w:r>
        <w:rPr>
          <w:rFonts w:ascii="Times New Roman" w:eastAsia="Times New Roman" w:hAnsi="Times New Roman" w:cs="Times New Roman"/>
          <w:sz w:val="24"/>
          <w:szCs w:val="24"/>
        </w:rPr>
        <w:t>ев, А. П. Физическая культура. 2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учебник. / А.П. Матвеева. – 4-е изд. - М.: Просвещение, 2011 г.</w:t>
      </w:r>
    </w:p>
    <w:p w:rsidR="00392DCC" w:rsidRPr="005659D3" w:rsidRDefault="00392DCC" w:rsidP="00392DC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sz w:val="24"/>
          <w:szCs w:val="24"/>
        </w:rPr>
        <w:t>Матвеев,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392DCC" w:rsidRPr="005659D3" w:rsidRDefault="00392DCC" w:rsidP="00392DC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Примерные программы по учебным предметам. Начальная школа: в 2 ч. Ч.2. – 4-е изд.,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 – М.: Просвещение, 2011. (Стандарты второго поколения).</w:t>
      </w:r>
    </w:p>
    <w:p w:rsidR="00392DCC" w:rsidRPr="005659D3" w:rsidRDefault="00392DCC" w:rsidP="00392DCC">
      <w:pPr>
        <w:widowControl w:val="0"/>
        <w:autoSpaceDE w:val="0"/>
        <w:autoSpaceDN w:val="0"/>
        <w:adjustRightInd w:val="0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DCC" w:rsidRPr="005659D3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392DCC" w:rsidRPr="005659D3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392DCC" w:rsidRPr="005659D3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392DCC" w:rsidRPr="005659D3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</w:p>
    <w:p w:rsidR="00392DCC" w:rsidRPr="005659D3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.г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</w:p>
    <w:p w:rsidR="00392DCC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392DCC" w:rsidRPr="005659D3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.Учебно-практическое оборудование.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1. Стенка гимнастическая.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2. Скамейка гимнастическая.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3. Мячи: малые, большие.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4. Палка гимнастическая.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5.Скакалки детские.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6. Мат гимнастический.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7. Кегли.</w:t>
      </w:r>
    </w:p>
    <w:p w:rsidR="00392DCC" w:rsidRPr="005659D3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8. Обручи пластиковые детские.</w:t>
      </w:r>
    </w:p>
    <w:p w:rsidR="00392DCC" w:rsidRPr="00AB78F9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0720" w:rsidRDefault="00CC0720"/>
    <w:p w:rsidR="00476396" w:rsidRPr="00476396" w:rsidRDefault="00476396" w:rsidP="00476396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763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Учебно -тематическо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 планирование по физической культуре</w:t>
      </w:r>
    </w:p>
    <w:p w:rsidR="00476396" w:rsidRPr="00476396" w:rsidRDefault="00476396" w:rsidP="004763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– 2</w:t>
      </w:r>
      <w:r w:rsidRPr="00476396">
        <w:rPr>
          <w:rFonts w:ascii="Times New Roman" w:hAnsi="Times New Roman" w:cs="Times New Roman"/>
          <w:sz w:val="24"/>
          <w:szCs w:val="24"/>
        </w:rPr>
        <w:t xml:space="preserve"> «а» </w:t>
      </w:r>
    </w:p>
    <w:p w:rsidR="00476396" w:rsidRPr="00476396" w:rsidRDefault="00476396" w:rsidP="004763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96">
        <w:rPr>
          <w:rFonts w:ascii="Times New Roman" w:hAnsi="Times New Roman" w:cs="Times New Roman"/>
          <w:sz w:val="24"/>
          <w:szCs w:val="24"/>
        </w:rPr>
        <w:t>Учитель – Павелина Лилия Николаевна</w:t>
      </w:r>
    </w:p>
    <w:p w:rsidR="00476396" w:rsidRPr="00476396" w:rsidRDefault="00476396" w:rsidP="004763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96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392DCC" w:rsidRDefault="00476396" w:rsidP="00476396">
      <w:r>
        <w:rPr>
          <w:rFonts w:ascii="Times New Roman" w:hAnsi="Times New Roman" w:cs="Times New Roman"/>
          <w:sz w:val="24"/>
          <w:szCs w:val="24"/>
        </w:rPr>
        <w:t>Всего 102 часа; в неделю 3</w:t>
      </w:r>
      <w:r w:rsidRPr="0047639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са</w:t>
      </w:r>
    </w:p>
    <w:p w:rsidR="00392DCC" w:rsidRDefault="00392DCC"/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5339"/>
        <w:gridCol w:w="4042"/>
      </w:tblGrid>
      <w:tr w:rsidR="00476396" w:rsidRPr="00392DCC" w:rsidTr="0034663C">
        <w:tc>
          <w:tcPr>
            <w:tcW w:w="542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</w:t>
            </w:r>
          </w:p>
        </w:tc>
        <w:tc>
          <w:tcPr>
            <w:tcW w:w="4042" w:type="dxa"/>
          </w:tcPr>
          <w:p w:rsidR="00476396" w:rsidRPr="00392DCC" w:rsidRDefault="00476396" w:rsidP="00346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76396" w:rsidRPr="00392DCC" w:rsidTr="0034663C">
        <w:tc>
          <w:tcPr>
            <w:tcW w:w="542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акробатики.</w:t>
            </w:r>
          </w:p>
        </w:tc>
        <w:tc>
          <w:tcPr>
            <w:tcW w:w="4042" w:type="dxa"/>
          </w:tcPr>
          <w:p w:rsidR="00476396" w:rsidRPr="00392DCC" w:rsidRDefault="00476396" w:rsidP="00346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76396" w:rsidRPr="00392DCC" w:rsidTr="0034663C">
        <w:tc>
          <w:tcPr>
            <w:tcW w:w="542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39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Лыжная подготовка.</w:t>
            </w:r>
          </w:p>
        </w:tc>
        <w:tc>
          <w:tcPr>
            <w:tcW w:w="4042" w:type="dxa"/>
          </w:tcPr>
          <w:p w:rsidR="00476396" w:rsidRPr="00392DCC" w:rsidRDefault="00476396" w:rsidP="00346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76396" w:rsidRPr="00392DCC" w:rsidTr="0034663C">
        <w:tc>
          <w:tcPr>
            <w:tcW w:w="542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39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Спортивные игры: Футбол</w:t>
            </w:r>
          </w:p>
        </w:tc>
        <w:tc>
          <w:tcPr>
            <w:tcW w:w="4042" w:type="dxa"/>
          </w:tcPr>
          <w:p w:rsidR="00476396" w:rsidRPr="00392DCC" w:rsidRDefault="00476396" w:rsidP="00346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396" w:rsidRPr="00392DCC" w:rsidTr="0034663C">
        <w:tc>
          <w:tcPr>
            <w:tcW w:w="542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39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042" w:type="dxa"/>
          </w:tcPr>
          <w:p w:rsidR="00476396" w:rsidRPr="00392DCC" w:rsidRDefault="00476396" w:rsidP="00346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76396" w:rsidRPr="00392DCC" w:rsidTr="0034663C">
        <w:tc>
          <w:tcPr>
            <w:tcW w:w="542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39" w:type="dxa"/>
          </w:tcPr>
          <w:p w:rsidR="00476396" w:rsidRPr="00392DCC" w:rsidRDefault="00476396" w:rsidP="00346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042" w:type="dxa"/>
          </w:tcPr>
          <w:p w:rsidR="00476396" w:rsidRPr="00392DCC" w:rsidRDefault="00476396" w:rsidP="00346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392DCC" w:rsidRDefault="00392DCC"/>
    <w:p w:rsidR="00392DCC" w:rsidRDefault="00392DCC"/>
    <w:p w:rsidR="00392DCC" w:rsidRDefault="00392DCC"/>
    <w:p w:rsidR="00392DCC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2DCC" w:rsidSect="0034663C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DCC" w:rsidRPr="00392DCC" w:rsidRDefault="00392DCC" w:rsidP="00392DCC">
      <w:pPr>
        <w:pStyle w:val="a6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92DCC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14992" w:type="dxa"/>
        <w:tblLayout w:type="fixed"/>
        <w:tblLook w:val="04A0"/>
      </w:tblPr>
      <w:tblGrid>
        <w:gridCol w:w="817"/>
        <w:gridCol w:w="2410"/>
        <w:gridCol w:w="567"/>
        <w:gridCol w:w="1276"/>
        <w:gridCol w:w="6804"/>
        <w:gridCol w:w="1417"/>
        <w:gridCol w:w="851"/>
        <w:gridCol w:w="850"/>
      </w:tblGrid>
      <w:tr w:rsidR="004A09C3" w:rsidRPr="00392DCC" w:rsidTr="004A09C3">
        <w:trPr>
          <w:trHeight w:val="480"/>
        </w:trPr>
        <w:tc>
          <w:tcPr>
            <w:tcW w:w="817" w:type="dxa"/>
            <w:vMerge w:val="restart"/>
          </w:tcPr>
          <w:p w:rsidR="004A09C3" w:rsidRPr="00392DCC" w:rsidRDefault="004A09C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4A09C3" w:rsidRPr="00392DCC" w:rsidRDefault="004A09C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4A09C3" w:rsidRPr="00392DCC" w:rsidRDefault="004A09C3" w:rsidP="00392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</w:t>
            </w:r>
          </w:p>
        </w:tc>
        <w:tc>
          <w:tcPr>
            <w:tcW w:w="1276" w:type="dxa"/>
            <w:vMerge w:val="restart"/>
          </w:tcPr>
          <w:p w:rsidR="004A09C3" w:rsidRPr="00392DCC" w:rsidRDefault="004A09C3" w:rsidP="00392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417" w:type="dxa"/>
            <w:vMerge w:val="restart"/>
          </w:tcPr>
          <w:p w:rsidR="004A09C3" w:rsidRPr="00392DCC" w:rsidRDefault="004A09C3" w:rsidP="00392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2"/>
          </w:tcPr>
          <w:p w:rsidR="004A09C3" w:rsidRPr="00392DCC" w:rsidRDefault="004A09C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Дата</w:t>
            </w: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  <w:vMerge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факт</w:t>
            </w: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b/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1-3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Правила  техники безопасности на уроках физической культуры. Беговые упражнения: бег с ускорением, челночный бег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Совершенствовать технику выполнения ранее разученных беговых упражнений в стандартных и изменяющихся условиях. Выполнять бег с последующим ускорением на дистанцию 10-12 м. Выполнять челночный бег 3х10 м с максимальной скоростью передвижения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4-7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Прыжковые упражнения: на одной ноге и на двух ногах на месте и с продвижением; прыжки в длину; прыжки в высоту; спрыгивание и запрыгивание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Совершенствовать технику выполнения ранее разученных прыжковых  упражнений в стандартных и изменяющихся условиях. Выполнять прыжок в длину, в высоту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8-9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Броски большого мяча(1 кг) на дальность разными способами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упражнений в бросках большого мяча. Демонстрировать технику броска большого мяча на дальность двумя руками из-за головы из положения сидя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упражнений  в метании малого мяча. Выполнять метание малого мяча на результат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Футбол- 6 ч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12-14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Т.Б во время занятий. Изучение </w:t>
            </w:r>
            <w:r w:rsidRPr="00392DCC">
              <w:rPr>
                <w:sz w:val="24"/>
                <w:szCs w:val="24"/>
              </w:rPr>
              <w:lastRenderedPageBreak/>
              <w:t>стойки и перемещения футболиста. Подвижные игры для освоения игры в футбол. Как возникли первые соревнования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Излагать правила игр и особенности их организации. Активно использовать подвижные игры для закрепления технических </w:t>
            </w:r>
            <w:r w:rsidRPr="00392DCC">
              <w:rPr>
                <w:sz w:val="24"/>
                <w:szCs w:val="24"/>
              </w:rPr>
              <w:lastRenderedPageBreak/>
              <w:t>действий и приёмов игры в футбол Совершенствовать технику выполнения ударов внутренней стороной стопы по неподвижному мячу с места и разбега, передачи мяча в парах и тройках в условиях учебной и игровой деятельности. Демонстрировать технику катящегося мяча внутренней стороной стопы, технику ведения мяча по прямой линии и дуге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15-17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Технические приёмы игры в футбол. Изучение ведения мяча, отбор мяча. Комбинация из основных элементов игры в футбол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Баскетбол-18 ч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18-20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Подвижные игры для освоения игры в баскетбол. Как появились игры с мячом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Излагать правила игр и особенности их организации. Активно использовать подвижные игры для закрепления технических действий и приёмов игры в баскетбол. Объяснить цель и значение упражнений с мячом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21-22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Специальные передвижения без мяча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ловли и передачи мяча двумя руками снизу и от груди. Выполнять специальные передвижения игрока в условиях учебной и игровой деятельности. Выполнять ведение мяча, стоя на месте и с продвижением шагом вперёд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23-24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Передвижения приставными шагами правым и левым боком, бегом спиной вперёд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25-26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Остановка в шаге и прыжком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27-29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Ведение мяча стоя на месте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30-32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Ведение мяча с продвижением вперёд по прямой линии и по дуге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33-35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Броски мяча в корзину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  Гимнастика- 18 ч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nil"/>
            </w:tcBorders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Т.Б на уроках гимнастики. Техника  выполнения ранее разученных строевых </w:t>
            </w:r>
            <w:proofErr w:type="spellStart"/>
            <w:r w:rsidRPr="00392DCC">
              <w:rPr>
                <w:sz w:val="24"/>
                <w:szCs w:val="24"/>
              </w:rPr>
              <w:t>упражне</w:t>
            </w:r>
            <w:proofErr w:type="spellEnd"/>
          </w:p>
        </w:tc>
        <w:tc>
          <w:tcPr>
            <w:tcW w:w="567" w:type="dxa"/>
            <w:tcBorders>
              <w:top w:val="nil"/>
            </w:tcBorders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организующие команды по распоряжению учителя. Соблюдать дисциплину и чёткое взаимодействие с одноклассниками при выполнении строевых упражнений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Повороты кругом переступанием и по ориентирам по команде «Кругом!»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Перестроение из шеренги  в две шеренги по ориентирам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Передвижение в колонне с разной дистанцией и различным темпом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Фигурная маршировка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фигурную маршировку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Акробатические упражнения. Стойка на лопатках, согнув ноги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Соблюдать правила Т.Б при выполнении акробатических упражнений. Выполнять ранее изученные упражнения. Характеризовать и </w:t>
            </w:r>
            <w:proofErr w:type="spellStart"/>
            <w:r w:rsidRPr="00392DCC">
              <w:rPr>
                <w:sz w:val="24"/>
                <w:szCs w:val="24"/>
              </w:rPr>
              <w:t>демонстриро</w:t>
            </w:r>
            <w:proofErr w:type="spellEnd"/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вать</w:t>
            </w:r>
            <w:proofErr w:type="spellEnd"/>
            <w:r w:rsidRPr="00392DCC">
              <w:rPr>
                <w:sz w:val="24"/>
                <w:szCs w:val="24"/>
              </w:rPr>
              <w:t xml:space="preserve"> технику выполнения стойки на лопатках, согнув ноги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Стойка на лопатках, выпрямив ноги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Характеризовать и </w:t>
            </w:r>
            <w:proofErr w:type="spellStart"/>
            <w:r w:rsidRPr="00392DCC">
              <w:rPr>
                <w:sz w:val="24"/>
                <w:szCs w:val="24"/>
              </w:rPr>
              <w:t>демонстриро</w:t>
            </w:r>
            <w:proofErr w:type="spellEnd"/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вать</w:t>
            </w:r>
            <w:proofErr w:type="spellEnd"/>
            <w:r w:rsidRPr="00392DCC">
              <w:rPr>
                <w:sz w:val="24"/>
                <w:szCs w:val="24"/>
              </w:rPr>
              <w:t xml:space="preserve"> технику выполнения стойки на лопатках, выпрямив ноги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Полупереворот</w:t>
            </w:r>
            <w:proofErr w:type="spellEnd"/>
            <w:r w:rsidRPr="00392DCC">
              <w:rPr>
                <w:sz w:val="24"/>
                <w:szCs w:val="24"/>
              </w:rPr>
              <w:t xml:space="preserve"> назад из стойки на лопатках в стойку на коленях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Характеризовать и </w:t>
            </w:r>
            <w:proofErr w:type="spellStart"/>
            <w:r w:rsidRPr="00392DCC">
              <w:rPr>
                <w:sz w:val="24"/>
                <w:szCs w:val="24"/>
              </w:rPr>
              <w:t>демонстриро</w:t>
            </w:r>
            <w:proofErr w:type="spellEnd"/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вать</w:t>
            </w:r>
            <w:proofErr w:type="spellEnd"/>
            <w:r w:rsidRPr="00392DCC">
              <w:rPr>
                <w:sz w:val="24"/>
                <w:szCs w:val="24"/>
              </w:rPr>
              <w:t xml:space="preserve"> технику выполнения </w:t>
            </w:r>
            <w:proofErr w:type="spellStart"/>
            <w:r w:rsidRPr="00392DCC">
              <w:rPr>
                <w:sz w:val="24"/>
                <w:szCs w:val="24"/>
              </w:rPr>
              <w:t>полупереворота</w:t>
            </w:r>
            <w:proofErr w:type="spellEnd"/>
            <w:r w:rsidRPr="00392DCC">
              <w:rPr>
                <w:sz w:val="24"/>
                <w:szCs w:val="24"/>
              </w:rPr>
              <w:t xml:space="preserve">  назад и кувырка вперёд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Кувырок вперёд в группировке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Правила Т.Б при выполнении гимнастических упражнений на низкой перекладине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гимнастических упражнений на низкой перекладине. Демонстрировать технику разученных висов на низкой гимнастической перекладине.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46-47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Вис на согнутых руках. Вис стоя спереди, сзади. Вис </w:t>
            </w:r>
            <w:proofErr w:type="spellStart"/>
            <w:r w:rsidRPr="00392DCC">
              <w:rPr>
                <w:sz w:val="24"/>
                <w:szCs w:val="24"/>
              </w:rPr>
              <w:t>завесом</w:t>
            </w:r>
            <w:proofErr w:type="spellEnd"/>
            <w:r w:rsidRPr="00392DCC">
              <w:rPr>
                <w:sz w:val="24"/>
                <w:szCs w:val="24"/>
              </w:rPr>
              <w:t xml:space="preserve"> одной и вис </w:t>
            </w:r>
            <w:proofErr w:type="spellStart"/>
            <w:r w:rsidRPr="00392DCC">
              <w:rPr>
                <w:sz w:val="24"/>
                <w:szCs w:val="24"/>
              </w:rPr>
              <w:t>завесомдаумя</w:t>
            </w:r>
            <w:proofErr w:type="spellEnd"/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1579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упражнений  на гимнастической стенке. Выполнять ранее изученные упражнения. Демонстрировать технику лазанья по гимнастической стенке по диагонали в условиях учебной деятельности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49-51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 Преодоление полосы препятствий. Горизонтальное передвижение по </w:t>
            </w:r>
            <w:proofErr w:type="spellStart"/>
            <w:r w:rsidRPr="00392DCC">
              <w:rPr>
                <w:sz w:val="24"/>
                <w:szCs w:val="24"/>
              </w:rPr>
              <w:t>гимнастичес</w:t>
            </w:r>
            <w:proofErr w:type="spellEnd"/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кой стенке. </w:t>
            </w:r>
            <w:proofErr w:type="spellStart"/>
            <w:r w:rsidRPr="00392DCC">
              <w:rPr>
                <w:sz w:val="24"/>
                <w:szCs w:val="24"/>
              </w:rPr>
              <w:t>Перелезание</w:t>
            </w:r>
            <w:proofErr w:type="spellEnd"/>
            <w:r w:rsidRPr="00392DCC">
              <w:rPr>
                <w:sz w:val="24"/>
                <w:szCs w:val="24"/>
              </w:rPr>
              <w:t xml:space="preserve">  через гимнастическую скамейку. Ползание по-пластунски ногами вперёд. 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ранее изученные упражнения по преодолению полосы препятствий в стандартных условиях  и в условиях игровой деятельности. Демонстрировать технику выполнения разученных упражнений. Преодолевать полосу препятствий в стандартных и вариативных условиях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  <w:p w:rsidR="0034663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52-53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Акробатические комбинации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разученные упражнения в структуре акробатических фрагментов и акробатических комбинаций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Лыжная подготовка-18 ч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Игры и занятия в зимнее время года. Т.б. Как правильно одеваться для зимних прогулок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 прогулки в зимнее время как активный отдых, содействующий укреплению здоровья  и закаливанию организма. П</w:t>
            </w:r>
            <w:r w:rsidRPr="00392DCC">
              <w:rPr>
                <w:rStyle w:val="FontStyle61"/>
                <w:sz w:val="24"/>
                <w:szCs w:val="24"/>
              </w:rPr>
              <w:t>равильно выбирать одежду и обувь с учётом погодных условий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23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55-56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Катание на санках. Техника спуска с пологих гор с помощью игровых упражнений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способы катания на санках с гор. </w:t>
            </w:r>
            <w:r w:rsidRPr="00392DCC">
              <w:rPr>
                <w:sz w:val="24"/>
                <w:szCs w:val="24"/>
              </w:rPr>
              <w:t>Демонстрировать развитие равновесия при спусках с гор на санках в условиях игровой деятельности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57-58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Лыжные гонки. Передвижение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двухшажнымпоперемен</w:t>
            </w:r>
            <w:proofErr w:type="spellEnd"/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ным</w:t>
            </w:r>
            <w:proofErr w:type="spellEnd"/>
            <w:r w:rsidRPr="00392DCC">
              <w:rPr>
                <w:sz w:val="24"/>
                <w:szCs w:val="24"/>
              </w:rPr>
              <w:t xml:space="preserve"> ходом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и демонстрировать технику равномерного передвижения</w:t>
            </w:r>
            <w:r w:rsidRPr="00392DCC">
              <w:rPr>
                <w:sz w:val="24"/>
                <w:szCs w:val="24"/>
              </w:rPr>
              <w:t xml:space="preserve">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двухшажнымпоперемен</w:t>
            </w:r>
            <w:proofErr w:type="spellEnd"/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ным</w:t>
            </w:r>
            <w:proofErr w:type="spellEnd"/>
            <w:r w:rsidRPr="00392DCC">
              <w:rPr>
                <w:sz w:val="24"/>
                <w:szCs w:val="24"/>
              </w:rPr>
              <w:t xml:space="preserve"> ходом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Скользящий ход (повторение материала 1 класса)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технику</w:t>
            </w:r>
            <w:r w:rsidRPr="00392DCC">
              <w:rPr>
                <w:sz w:val="24"/>
                <w:szCs w:val="24"/>
              </w:rPr>
              <w:t xml:space="preserve"> скользящего хода и демонстрировать её в условиях игровой и соревновательной  деятельности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</w:t>
            </w:r>
            <w:proofErr w:type="spellEnd"/>
            <w:r w:rsidRPr="00392DCC">
              <w:rPr>
                <w:sz w:val="24"/>
                <w:szCs w:val="24"/>
              </w:rPr>
              <w:t xml:space="preserve"> попеременным ходом в режиме умеренной интенсивности (дистанция 500 м)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и демонстрировать технику равномерного передвижения</w:t>
            </w:r>
            <w:r w:rsidRPr="00392DCC">
              <w:rPr>
                <w:sz w:val="24"/>
                <w:szCs w:val="24"/>
              </w:rPr>
              <w:t xml:space="preserve">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двухшажнымпоперемен</w:t>
            </w:r>
            <w:proofErr w:type="spellEnd"/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ным</w:t>
            </w:r>
            <w:proofErr w:type="spellEnd"/>
            <w:r w:rsidRPr="00392DCC">
              <w:rPr>
                <w:sz w:val="24"/>
                <w:szCs w:val="24"/>
              </w:rPr>
              <w:t xml:space="preserve"> ходом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61-62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Спуск с гор в основной стойке с пологого склона 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спуска на лыжах с пологого склона  в основной стойке лыжника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657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63-64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Торможение способом падения на бок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торможение способом падения на правый и левый бок при спуске с пологого склона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65-66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Торможение «плугом»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торможение«плугом» при спуске с пологого склона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67-68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Подъём «лесенкой»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подъём на лыжах способом «лесенка»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Эстафеты в передвижении на лыжах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упражнения лыжной подготовки для развития основных физических качеств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70-71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  <w:p w:rsidR="0034663C" w:rsidRPr="00392DCC" w:rsidRDefault="0034663C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Волейбол- 18 ч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Т.Б во время занятий.  Стойка игрока. Передвижения в стойке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Излагать правила игр и особенности их организации. Демонстрировать технику выполнения подбрасывания мяча на заданную высоту.</w:t>
            </w:r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Называть правила проведения Олимпийских игр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73-74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Передвижения в стойке. Передача мяча двумя руками сверху вперед. Как зародились Олимпийские игры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75-76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Подбрасывание мяча на заданную высоту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выполнения подбрасывания мяча на заданную высоту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1503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77-78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Прямая подача мяча способом снизу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выполнения прямой подачи снизу, сбоку. сверху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79-80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Подача мяча способом сбоку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81-82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Стойка игрока. Передвижения в стойке. Передача мяча двумя руками сверху над собой и вперед.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83-84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Стойка игрока. Передвижения в стойке. Передача мяча двумя руками сверху на месте и после передачи вперед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85-87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Прием мяча снизу двумя руками над собой и на сетку. Эстафеты. Игра в мини-волейбол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  <w:p w:rsidR="00AD2B4F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88-89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Передвижения в стойке. Передача мяча двумя руками сверху в парах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   Футбол-6 ч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Правила ТБ на уроках футбола. Удары по неподвижному мячу внутренней частью стопы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Активно использовать подвижные игры для закрепления технических действий и приёмов игры в футбол Совершенствовать технику выполнения ударов внутренней стороной стопы по неподвижному мячу с места и разбега, передачи мяча в парах и тройках в условиях учебной и игровой деятельности. Демонстрировать технику катящегося мяча внутренней стороной стопы, технику ведения мяча по прямой линии и дуге , «змейкой» между стойками. Знать теорию плавания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91-92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Остановка катящегося мяча внутренней стороной стопы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93-95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Ведение мяча внутренней и внешней частью подъёма по прямой линии и дуге, «змейкой» между стойками. Игра в </w:t>
            </w:r>
            <w:r w:rsidRPr="00392DCC">
              <w:rPr>
                <w:sz w:val="24"/>
                <w:szCs w:val="24"/>
              </w:rPr>
              <w:lastRenderedPageBreak/>
              <w:t>мини-футбол. Плавание (теория, имитация): вхождение в воду, упражнения на всплывание; упражнения на согласование работы рук и ног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  <w:p w:rsidR="00AD2B4F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2C4A48" w:rsidRPr="00392DCC" w:rsidTr="004A09C3">
        <w:trPr>
          <w:trHeight w:val="495"/>
        </w:trPr>
        <w:tc>
          <w:tcPr>
            <w:tcW w:w="8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Лёгкая атлетика- 7 ч</w:t>
            </w:r>
          </w:p>
        </w:tc>
        <w:tc>
          <w:tcPr>
            <w:tcW w:w="1417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A48" w:rsidRPr="00392DCC" w:rsidRDefault="002C4A48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Бег в равномерном темпе (500м). ОРУ. Специальные беговые упражнения. Подвижные игры разных народов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Совершенствовать технику выполнения ранее разученных беговых упражнений в стандартных и изменяющихся условиях. Выполнять бег с последующим ускорением на дистанцию 10-12 м. Выполнять бег с ускорением (20-30 м) с </w:t>
            </w:r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максимальной скоростью передвижения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Высокий старт (до 10-12 м), бег с ускорением (20-30 м). Встречная эстафета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98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 Бег с ускорением (20-30 м), бег по дистанции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Бег на результат (30 м).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Прыжок в высоту с 5-7 беговых шагов способом«перешагивание»</w:t>
            </w:r>
          </w:p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 (подбор разбега и отталкивание)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Совершенствовать технику выполнения ранее разученных прыжковых  упражнений в стандартных и изменяющихся условиях. Выполнять прыжок в высоту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  <w:tr w:rsidR="004A09C3" w:rsidRPr="00392DCC" w:rsidTr="004A09C3">
        <w:trPr>
          <w:trHeight w:val="495"/>
        </w:trPr>
        <w:tc>
          <w:tcPr>
            <w:tcW w:w="8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101-102</w:t>
            </w:r>
          </w:p>
        </w:tc>
        <w:tc>
          <w:tcPr>
            <w:tcW w:w="241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Метание теннисного мяча на дальность. </w:t>
            </w:r>
            <w:r w:rsidRPr="00392DCC">
              <w:rPr>
                <w:sz w:val="24"/>
                <w:szCs w:val="24"/>
              </w:rPr>
              <w:lastRenderedPageBreak/>
              <w:t>Специальные беговые упражнения. ОРУ в движении</w:t>
            </w:r>
          </w:p>
        </w:tc>
        <w:tc>
          <w:tcPr>
            <w:tcW w:w="56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 при выполнении упражнений  в метании малого мяча. Выполнять метание малого мяча на результат</w:t>
            </w:r>
          </w:p>
        </w:tc>
        <w:tc>
          <w:tcPr>
            <w:tcW w:w="1417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A09C3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  <w:p w:rsidR="00AD2B4F" w:rsidRPr="00392DCC" w:rsidRDefault="00AD2B4F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  <w:bookmarkStart w:id="0" w:name="_GoBack"/>
            <w:bookmarkEnd w:id="0"/>
          </w:p>
        </w:tc>
        <w:tc>
          <w:tcPr>
            <w:tcW w:w="850" w:type="dxa"/>
          </w:tcPr>
          <w:p w:rsidR="004A09C3" w:rsidRPr="00392DCC" w:rsidRDefault="004A09C3" w:rsidP="00392DCC">
            <w:pPr>
              <w:rPr>
                <w:sz w:val="24"/>
                <w:szCs w:val="24"/>
              </w:rPr>
            </w:pPr>
          </w:p>
        </w:tc>
      </w:tr>
    </w:tbl>
    <w:p w:rsidR="00392DCC" w:rsidRPr="00392DCC" w:rsidRDefault="00392DCC" w:rsidP="00392DCC">
      <w:pPr>
        <w:pStyle w:val="a3"/>
        <w:spacing w:line="240" w:lineRule="auto"/>
        <w:rPr>
          <w:sz w:val="24"/>
          <w:szCs w:val="24"/>
        </w:rPr>
      </w:pPr>
    </w:p>
    <w:p w:rsidR="00392DCC" w:rsidRDefault="00392DCC" w:rsidP="00392DCC">
      <w:pPr>
        <w:pStyle w:val="a3"/>
        <w:rPr>
          <w:sz w:val="22"/>
          <w:szCs w:val="22"/>
        </w:rPr>
        <w:sectPr w:rsidR="00392DCC" w:rsidSect="00392DCC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392DCC" w:rsidRPr="00D2722B" w:rsidRDefault="00392DCC" w:rsidP="00392DCC">
      <w:pPr>
        <w:pStyle w:val="a3"/>
        <w:rPr>
          <w:sz w:val="22"/>
          <w:szCs w:val="22"/>
        </w:rPr>
      </w:pPr>
    </w:p>
    <w:p w:rsidR="00392DCC" w:rsidRPr="00D2722B" w:rsidRDefault="00392DCC" w:rsidP="00392DCC">
      <w:pPr>
        <w:autoSpaceDE w:val="0"/>
        <w:autoSpaceDN w:val="0"/>
        <w:adjustRightInd w:val="0"/>
        <w:contextualSpacing/>
        <w:rPr>
          <w:b/>
        </w:rPr>
      </w:pPr>
    </w:p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sectPr w:rsidR="00392DCC" w:rsidSect="0034663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C5B"/>
    <w:multiLevelType w:val="hybridMultilevel"/>
    <w:tmpl w:val="B290D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7F51A0"/>
    <w:multiLevelType w:val="hybridMultilevel"/>
    <w:tmpl w:val="4A1A4F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75E3C"/>
    <w:multiLevelType w:val="hybridMultilevel"/>
    <w:tmpl w:val="E75441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DCC"/>
    <w:rsid w:val="000B31CE"/>
    <w:rsid w:val="00235D1F"/>
    <w:rsid w:val="002C4A48"/>
    <w:rsid w:val="0034663C"/>
    <w:rsid w:val="00392DCC"/>
    <w:rsid w:val="00476396"/>
    <w:rsid w:val="004A09C3"/>
    <w:rsid w:val="00844004"/>
    <w:rsid w:val="00AD2B4F"/>
    <w:rsid w:val="00CC0720"/>
    <w:rsid w:val="00E00F5C"/>
    <w:rsid w:val="00F65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92D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2DCC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rsid w:val="00392D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2D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92DC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392DC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2DC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392DCC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92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92DC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rsid w:val="00392DCC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392DC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rsid w:val="00392DCC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7E05C-CFAE-42F5-A29A-306B2198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3940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15</cp:revision>
  <cp:lastPrinted>2015-09-24T15:18:00Z</cp:lastPrinted>
  <dcterms:created xsi:type="dcterms:W3CDTF">2013-08-29T20:05:00Z</dcterms:created>
  <dcterms:modified xsi:type="dcterms:W3CDTF">2015-10-27T15:13:00Z</dcterms:modified>
</cp:coreProperties>
</file>